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№05-0045/2604/2025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9, каб. 209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15 января 2025 года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Ниёззода М.У., дело об административном правонарушении, предусмотренном частью 1 статьи 14.1 КоАП РФ, в отношении 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Муслухуддина Умарбег, ранее не привлекавшегося к административной ответственности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главе 14 КоАП РФ,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02.01.2025 в 17:15 по адресу: г. Сургут, ул. Григория 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гр.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М.У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транспортном средстве, государственный регистрационный знак в период с 14:58 02.01.2025 до 17:15 02.01.2025 осуществлял коммерческую деятельность – перевозку пассажира с адреса г. Сургут, ул. Энтузиастов, до адреса ул. Губкина,  стоимость поездки составила 111 руб., денежные средства списались путем перевода водителю на карту, осуществлял предпринимательскую деятельность без государственной регистрации в качестве индивидуального предпринимателя и без государственной регистрации юридического лица, за оказанные услуги брал с пассажиров денежные средства, при этом пользовался мобильным приложением «Яндекс Про», т.е. осуществлял предпринимательскую деятельность без государственной регистрации в качестве индивидуального предпринимателя в налоговом органе, ответственность за которое предусмотрена частью 1 статьи 14.1 КоАП РФ.</w:t>
      </w:r>
    </w:p>
    <w:p w:rsidR="009A7259" w:rsidRPr="009A7259" w:rsidP="009A7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Ниёззода М.У.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указал, </w:t>
      </w:r>
      <w:r w:rsidRPr="009A72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работал в такси, не имея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государственной регистрации в качестве индивидуального предпринимателя или самозанятого и не находясь в штате юридического лица, за оказанные услуги брал с пассажиров денежные средства, при этом пользовался мобильным приложением «Яндекс Про». Вину признал, в содеянном раскаялся. </w:t>
      </w:r>
    </w:p>
    <w:p w:rsidR="009A7259" w:rsidRPr="009A7259" w:rsidP="009A72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hAnsi="Times New Roman" w:cs="Times New Roman"/>
          <w:sz w:val="27"/>
          <w:szCs w:val="27"/>
          <w:lang w:eastAsia="ru-RU"/>
        </w:rPr>
        <w:t xml:space="preserve">Изучив материалы дела, заслушав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М.У.</w:t>
      </w:r>
      <w:r w:rsidRPr="009A7259">
        <w:rPr>
          <w:rFonts w:ascii="Times New Roman" w:hAnsi="Times New Roman" w:cs="Times New Roman"/>
          <w:sz w:val="27"/>
          <w:szCs w:val="27"/>
          <w:lang w:eastAsia="ru-RU"/>
        </w:rPr>
        <w:t>, мировой судья приходит к следующему.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 суду представлены следующие доказательства: протокол об административном правонарушении 86 № 346868 от 02.01.2025; рапорт сотрудника полиции, объяснение привлекаемого лица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М.У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объяснения,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вида на жительство, копия водительского удостоверения, копия свидетельства о регистрации ТС, фототаблица телефона привлекаемого с данными приложения «Яндекс Про», сведения об отсутствии информации, содержащейся в едином государственном реестре индивидуальных предпринимателей; копия постановления по делу об административном правонарушении № 18810086230000721408 от 02.01.2025, справка на физ. лицо.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наличии в действиях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М.У.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Согласно </w:t>
      </w:r>
      <w:hyperlink r:id="rId4" w:anchor="/document/10164072/entry/2" w:history="1"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статье 2</w:t>
        </w:r>
      </w:hyperlink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Гражданского кодекса РФ 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 оказания услуг лицами, зарегистрированными в этом качестве в установленном законом порядке.</w:t>
      </w:r>
    </w:p>
    <w:p w:rsidR="009A7259" w:rsidRPr="009A7259" w:rsidP="009A7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В соответствии с пунктом 1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В действиях Ниёззода М.У.</w:t>
      </w:r>
      <w:r w:rsidRPr="009A7259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имеется состав административного правонарушения, предусмотренного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частью 1 статьи 14.1 КоАП РФ – о</w:t>
      </w: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существление предпринимательской деятельности без </w:t>
      </w:r>
      <w:hyperlink r:id="rId5" w:anchor="/document/12123875/entry/0" w:history="1"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государственной регистрации</w:t>
        </w:r>
      </w:hyperlink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/document/12125267/entry/141712" w:history="1"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 xml:space="preserve">частью 2 статьи </w:t>
        </w:r>
        <w:r w:rsidRPr="009A7259">
          <w:rPr>
            <w:rFonts w:ascii="Times New Roman" w:eastAsia="Times New Roman" w:hAnsi="Times New Roman" w:cs="Times New Roman"/>
            <w:iCs/>
            <w:color w:val="0000FF"/>
            <w:sz w:val="27"/>
            <w:szCs w:val="27"/>
            <w:lang w:eastAsia="ar-SA"/>
          </w:rPr>
          <w:t>14</w:t>
        </w:r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.17.1</w:t>
        </w:r>
      </w:hyperlink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9A725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ar-SA"/>
        </w:rPr>
        <w:t>Кодекса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требованиями </w:t>
      </w:r>
      <w:hyperlink r:id="rId6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24.1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7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статьей 26.1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данного Кодекса.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Вывод суда о наличии в деянии Ниёззода М.У.</w:t>
      </w:r>
      <w:r w:rsidRPr="009A7259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состава административного правонарушения, предусмотренного </w:t>
      </w:r>
      <w:hyperlink r:id="rId8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1 статьи 14.1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Действия Ниёззода М.У.</w:t>
      </w:r>
      <w:r w:rsidRPr="009A7259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квалифицированы должностным лицом, составившим протокол, в соответствии с установленными обстоятельствами, нормами </w:t>
      </w:r>
      <w:hyperlink r:id="rId9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Кодекса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Российской Федерации об административных правонарушениях правильно по </w:t>
      </w:r>
      <w:hyperlink r:id="rId8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части 1 статьи 14.1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существление предпринимательской деятельности без </w:t>
      </w:r>
      <w:hyperlink r:id="rId5" w:anchor="/document/12123875/entry/0" w:history="1"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государственной регистрации</w:t>
        </w:r>
      </w:hyperlink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санкции статьи предусмотрено наложение </w:t>
      </w:r>
      <w:r w:rsidRPr="009A725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ar-SA"/>
        </w:rPr>
        <w:t>административного</w:t>
      </w:r>
      <w:r w:rsidRPr="009A725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штрафа в размере от пятисот до двух тысяч рублей.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9A7259" w:rsidRPr="009A7259" w:rsidP="009A725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 являются признание им вины, раскаяние в содеянном и наличие на его иждивении 2 малолетних детей и супруги, осуществляющей уход за ними. </w:t>
      </w:r>
    </w:p>
    <w:p w:rsidR="009A7259" w:rsidRPr="009A7259" w:rsidP="009A725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М.У. обстоятельств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не усматривает. </w:t>
      </w:r>
    </w:p>
    <w:p w:rsidR="009A7259" w:rsidRPr="009A7259" w:rsidP="009A7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Порядок и срок давности привлечения к административной ответственности соблюдены. Административное наказание назначается в пределах санкции </w:t>
      </w:r>
      <w:hyperlink r:id="rId8" w:history="1">
        <w:r w:rsidRPr="009A72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части 1 статьи 14.1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Ниёззода М.У., его имущественное положение, обстоятельства совершения административного правонарушения, и полагает необходимым назначить Ниёззода М.У. административное наказание в виде минимального размера, установленного санкцией административного штрафа.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 изложенного, руководствуясь  ст. ст. 29.9 - 29.11 КоАП РФ, мировой судья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 Муслухуддина Умарбег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14.1 КоАП РФ и подвергнуть его административному наказанию в виде административного штрафа в размере 500 (пятьсот) рублей.</w:t>
      </w:r>
    </w:p>
    <w:p w:rsidR="009A7259" w:rsidRPr="009A7259" w:rsidP="009A7259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Разъяснить Ниёззода Муслухуддину Умарбег следующие положения: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сумму административного штрафа необходимо оплачивать по следующим реквизитам: получатель: лицевой счет Управления федерального казначейства по Ханты-Мансийскому автономному округу – Югре (Администрация города Сургута л/с 04872D08200), ЕКС № 40102810245370000007, КС 03100643000000018700, Банк: РКЦ Ханты-Мансийск//УФК по Ханты-Мансийскому автономному округу-Югре г. Ханты-Мансийск, БИК 007162163, ОКТМО 71876000, ИНН 8602020249, КПП 860201001, КБК 72011601143010101140, УИН 0412365400595000452514183.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копию квитанции об оплате административного штрафа необходимо представить по адресу: г. Сургут ул. Гагарина д. 9 каб. 209 либо 210 либо по электронной почте </w:t>
      </w:r>
      <w:hyperlink r:id="rId10" w:history="1"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ar-SA"/>
          </w:rPr>
          <w:t>s</w:t>
        </w:r>
        <w:r w:rsidRPr="009A72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urgut4@mirsud86.ru</w:t>
        </w:r>
      </w:hyperlink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 пометкой «к делу №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ru-RU"/>
        </w:rPr>
        <w:t>05-0045/2604/2025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»;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A7259" w:rsidRPr="009A7259" w:rsidP="009A72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A7259" w:rsidRPr="009A7259" w:rsidP="009A7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7259" w:rsidRPr="009A7259" w:rsidP="009A7259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</w:t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9A7259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Н.В. Разумная</w:t>
      </w:r>
    </w:p>
    <w:p w:rsidR="009A7259" w:rsidRPr="009A7259" w:rsidP="009A7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3DB4"/>
    <w:sectPr w:rsidSect="002E4EFA">
      <w:headerReference w:type="default" r:id="rId11"/>
      <w:pgSz w:w="12240" w:h="15840"/>
      <w:pgMar w:top="284" w:right="760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59"/>
    <w:rsid w:val="000F6476"/>
    <w:rsid w:val="00583DB4"/>
    <w:rsid w:val="0077551C"/>
    <w:rsid w:val="009A7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BFEFCF-A91F-4247-AC8F-7DFC0B2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7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urgut4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241" TargetMode="External" /><Relationship Id="rId7" Type="http://schemas.openxmlformats.org/officeDocument/2006/relationships/hyperlink" Target="garantF1://12025267.261" TargetMode="External" /><Relationship Id="rId8" Type="http://schemas.openxmlformats.org/officeDocument/2006/relationships/hyperlink" Target="garantF1://12025267.141621" TargetMode="External" /><Relationship Id="rId9" Type="http://schemas.openxmlformats.org/officeDocument/2006/relationships/hyperlink" Target="garantF1://12025267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